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1701"/>
        <w:gridCol w:w="6521"/>
        <w:gridCol w:w="5953"/>
      </w:tblGrid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B56FD" w:rsidRPr="00DB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Stabilizacja osuwiska nad rzeką Drwęca, w Gminie Lubicz</w:t>
            </w: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FD2CE5" w:rsidRPr="00FD2CE5" w:rsidTr="00FD2C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FD2CE5" w:rsidRPr="00FD2CE5" w:rsidRDefault="00DE00E9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Zgodnie z Ogłoszeniem o zamówieniu przedmiotem zamówienia są roboty budowlane. Prosimy zatem o wykreślenie obowiązku pielęgnacji zieleni, do którego miałby być zobowiązany Wykonawca po zakończeniu realizacji umowy</w:t>
            </w:r>
          </w:p>
        </w:tc>
        <w:tc>
          <w:tcPr>
            <w:tcW w:w="5953" w:type="dxa"/>
          </w:tcPr>
          <w:p w:rsidR="00FD2CE5" w:rsidRPr="00FD2CE5" w:rsidRDefault="0039245E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 robót w zakresie zieleni, objętych niniejszym postępowaniem , wchodzą jedynie roboty związane z wycinką drzew, 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nasadzeń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późniejszej pielęgnacji zieleni.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FD2CE5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Prosimy o udostępnienie uzyskanych decyzji administracyjnych, w tym pozwolenia na budowę, pozwolenia wodno-prawnego, decyzji RDOŚ</w:t>
            </w:r>
          </w:p>
        </w:tc>
        <w:tc>
          <w:tcPr>
            <w:tcW w:w="5953" w:type="dxa"/>
          </w:tcPr>
          <w:p w:rsidR="00DE00E9" w:rsidRPr="0039245E" w:rsidRDefault="0039245E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Udostępniamy decyzję o pozwoleniu na budowę nr ABA.6740.4.400.2018.ŁK z dnia 12 grudnia 2018 r., potwierdzającą kompletność projektu w zakresie wymaganych decyzji i pozwoleń.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FD2CE5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Prosimy o potwierdzenie, że w dokumentacji projektowej uwzględniono wymagania uzgodnienia z Państwowym Gospodarstwem Wodnym Wody Polskie z dnia 08.10.2018 r, w tym odbudowę parametrów koryta rzeki</w:t>
            </w:r>
          </w:p>
        </w:tc>
        <w:tc>
          <w:tcPr>
            <w:tcW w:w="5953" w:type="dxa"/>
          </w:tcPr>
          <w:p w:rsidR="00DE00E9" w:rsidRPr="00FD2CE5" w:rsidRDefault="00DB68E6" w:rsidP="005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zakresem objął </w:t>
            </w:r>
            <w:r w:rsidR="0039245E">
              <w:rPr>
                <w:rFonts w:ascii="Times New Roman" w:hAnsi="Times New Roman" w:cs="Times New Roman"/>
                <w:sz w:val="24"/>
                <w:szCs w:val="24"/>
              </w:rPr>
              <w:t xml:space="preserve">teren we władaniu Gminy Lubicz,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odbudowy koryta rzeki Drwęcy będącej w zarządzie W</w:t>
            </w:r>
            <w:r w:rsidR="00AC6ECE">
              <w:rPr>
                <w:rFonts w:ascii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  <w:r w:rsidR="00522703">
              <w:rPr>
                <w:rFonts w:ascii="Times New Roman" w:hAnsi="Times New Roman" w:cs="Times New Roman"/>
                <w:sz w:val="24"/>
                <w:szCs w:val="24"/>
              </w:rPr>
              <w:t>ch, co stanowić będzie odrębne zadanie.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FD2CE5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Czy projekt zabezpieczenia osuwiska posiada pozytywną opinię PIG</w:t>
            </w:r>
          </w:p>
        </w:tc>
        <w:tc>
          <w:tcPr>
            <w:tcW w:w="5953" w:type="dxa"/>
          </w:tcPr>
          <w:p w:rsidR="00DE00E9" w:rsidRPr="00FD2CE5" w:rsidRDefault="00DB68E6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wystąpiono do PIG, ponieważ </w:t>
            </w:r>
            <w:r w:rsidR="00C54D51">
              <w:rPr>
                <w:rFonts w:ascii="Times New Roman" w:hAnsi="Times New Roman" w:cs="Times New Roman"/>
                <w:sz w:val="24"/>
                <w:szCs w:val="24"/>
              </w:rPr>
              <w:t>dokumentacja geologiczno-inżynierska została zatwierdzona przez Geologa Powiatowego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FD2CE5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Prosimy o udostępnienie wykonanych obliczeń, do których załącznikiem są schematy obliczeniowe stateczności skarpy</w:t>
            </w:r>
          </w:p>
        </w:tc>
        <w:tc>
          <w:tcPr>
            <w:tcW w:w="5953" w:type="dxa"/>
          </w:tcPr>
          <w:p w:rsidR="00DE00E9" w:rsidRPr="00FD2CE5" w:rsidRDefault="00C54D51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Obliczenia stateczności zaprojektowanego zbocza wykonano metoda Bishopa w 3-ch przekrojach </w:t>
            </w:r>
            <w:r w:rsidRPr="006B45F2">
              <w:rPr>
                <w:rFonts w:ascii="Times New Roman" w:hAnsi="Times New Roman" w:cs="Times New Roman"/>
                <w:sz w:val="24"/>
                <w:szCs w:val="24"/>
              </w:rPr>
              <w:t>geologiczno-inżynierskich w programie GEO</w:t>
            </w:r>
            <w:r w:rsidR="003E1DC0" w:rsidRPr="006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5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1DC0" w:rsidRPr="006B45F2">
              <w:rPr>
                <w:rFonts w:ascii="Times New Roman" w:hAnsi="Times New Roman" w:cs="Times New Roman"/>
                <w:sz w:val="24"/>
                <w:szCs w:val="24"/>
              </w:rPr>
              <w:t>LOPE</w:t>
            </w:r>
            <w:r w:rsidR="006B45F2" w:rsidRPr="006B4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DC0" w:rsidRPr="006B45F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B2DD8" w:rsidRPr="006B45F2">
              <w:rPr>
                <w:rFonts w:ascii="Times New Roman" w:hAnsi="Times New Roman" w:cs="Times New Roman"/>
                <w:sz w:val="24"/>
                <w:szCs w:val="24"/>
              </w:rPr>
              <w:t xml:space="preserve">tórego  </w:t>
            </w:r>
            <w:r w:rsidR="003B2DD8" w:rsidRPr="003B2DD8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r w:rsidR="003B2DD8">
              <w:rPr>
                <w:rFonts w:ascii="Times New Roman" w:hAnsi="Times New Roman" w:cs="Times New Roman"/>
                <w:sz w:val="24"/>
                <w:szCs w:val="24"/>
              </w:rPr>
              <w:t>kaźniki wyniosły</w:t>
            </w:r>
            <w:r w:rsidR="003B2DD8" w:rsidRPr="003B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DD8" w:rsidRPr="003B2DD8">
              <w:rPr>
                <w:rFonts w:ascii="Times New Roman" w:hAnsi="Times New Roman" w:cs="Times New Roman"/>
                <w:sz w:val="24"/>
                <w:szCs w:val="24"/>
              </w:rPr>
              <w:t>Fs</w:t>
            </w:r>
            <w:proofErr w:type="spellEnd"/>
            <w:r w:rsidR="003B2DD8" w:rsidRPr="003B2DD8">
              <w:rPr>
                <w:rFonts w:ascii="Times New Roman" w:hAnsi="Times New Roman" w:cs="Times New Roman"/>
                <w:sz w:val="24"/>
                <w:szCs w:val="24"/>
              </w:rPr>
              <w:t xml:space="preserve"> &gt; 1,5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Prosimy o potwierdzenie spełnienia wszystkich (poniższych) warunków, których poprawność należy zweryfikować przy projektowaniu umocnień gabionami:</w:t>
            </w:r>
          </w:p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Sprawdzenie stateczności ogólnej – metoda pasków np. Bishopa, zdecydowanie zalecana weryfikacja met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Janbu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 (niższe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. stateczności) lub MES.</w:t>
            </w:r>
          </w:p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Weryfikacja sił działających w klinie za murem (Wedge Analysis),</w:t>
            </w:r>
          </w:p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Wyznaczenie składowych wypadkowej parcia (Active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Thrust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Weryfikacja stateczności na obrót (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Overturning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E00E9" w:rsidRPr="00DE00E9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Stateczność na przesuw (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Sliding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E00E9" w:rsidRPr="00FD2CE5" w:rsidRDefault="00DE00E9" w:rsidP="00DE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Weryfikacja nośności podłoża muru (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Bearing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6B45F2" w:rsidRDefault="003B2DD8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Zaprojektowane umocnienia koszami gabionowymi zostały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sprawdzająco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obliczone: spełniają warunek na przesuw </w:t>
            </w:r>
          </w:p>
          <w:p w:rsidR="00DE00E9" w:rsidRPr="00FD2CE5" w:rsidRDefault="003B2DD8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obrót</w:t>
            </w:r>
          </w:p>
        </w:tc>
      </w:tr>
      <w:tr w:rsidR="00DE00E9" w:rsidRPr="00FD2CE5" w:rsidTr="00FD2CE5">
        <w:tc>
          <w:tcPr>
            <w:tcW w:w="1701" w:type="dxa"/>
          </w:tcPr>
          <w:p w:rsidR="00DE00E9" w:rsidRPr="00FD2CE5" w:rsidRDefault="00DE00E9" w:rsidP="00A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6521" w:type="dxa"/>
          </w:tcPr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Podstawowym aktem normatywnym określającym zasady bezpieczeństwa i higieny pracy na budowie jest Rozporządzenie Ministra Infrastruktury z dnia 6 lutego 2003 r. w sprawie bezpieczeństwa i higieny pracy podczas wykonywania robót budowlanych. Zgodnie z par. 149 wyżej wskazanego rozporządzenia: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>„Bezpieczne nachylenie ścian wykopów powinno być określone w dokumentacji projektowej wówczas, gdy: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>1) roboty ziemne są wykonywane w gruncie nawodnionym;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>2) teren przy skarpie wykopu ma być obciążony w pasie równym głębokości wykopu;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>3) grunt stanowią iły skłonne do pęcznienia;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r w:rsidRPr="00DE00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wykopu dokonuje się na terenach osuwiskowych</w:t>
            </w: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5) </w:t>
            </w:r>
            <w:r w:rsidRPr="00DE00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głębokość wykopu wynosi więcej niż 4 m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DE00E9" w:rsidRPr="00DE00E9" w:rsidRDefault="00DE00E9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Tymczasem dokume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ntacja projektowa dla zadania pn</w:t>
            </w: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 xml:space="preserve">. „Stabilizacja osuwiska nad rzeką Drwęca, w Gminie Lubicz” w ogóle nie przewiduje rozwiązań technicznych dotyczących bezpiecznego nachylenia ścian wykopów dla wykonania umocnienia z koszy gabionowych. Co więcej, wadliwe rozwiązanie projektowe polegające na wykonywaniu wykopu o znacznych rozmiarach w obrębie osuwiska może stanowić zagrożenie dla życia i zdrowia pracowników wykonawcy robót budowlanych. </w:t>
            </w:r>
          </w:p>
          <w:p w:rsidR="00DE00E9" w:rsidRPr="00FD2CE5" w:rsidRDefault="00DE00E9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9">
              <w:rPr>
                <w:rFonts w:ascii="Times New Roman" w:hAnsi="Times New Roman" w:cs="Times New Roman"/>
                <w:sz w:val="24"/>
                <w:szCs w:val="24"/>
              </w:rPr>
              <w:t>Biorąc powyższe pod uwagę, prosimy o udostępnienie dokumentacji projektowej zawierającej technologię wykonania robót ziemnych i zabezpieczenia wykopu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3E1DC0" w:rsidRDefault="003B2DD8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</w:t>
            </w:r>
            <w:r w:rsidR="00990CEB">
              <w:rPr>
                <w:rFonts w:ascii="Times New Roman" w:hAnsi="Times New Roman" w:cs="Times New Roman"/>
                <w:sz w:val="24"/>
                <w:szCs w:val="24"/>
              </w:rPr>
              <w:t>e roboty ziemne na skłonie zbocza obejmują profilowanie powierzchni do granicy działki gminnej przy brzegu rzeki Drwęcy. Następnie odcinkami wybieranie gruntu (bagrowanie)  z podnóża</w:t>
            </w:r>
            <w:r w:rsidR="003E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EB">
              <w:rPr>
                <w:rFonts w:ascii="Times New Roman" w:hAnsi="Times New Roman" w:cs="Times New Roman"/>
                <w:sz w:val="24"/>
                <w:szCs w:val="24"/>
              </w:rPr>
              <w:t>brzeg</w:t>
            </w:r>
            <w:r w:rsidR="003E1DC0">
              <w:rPr>
                <w:rFonts w:ascii="Times New Roman" w:hAnsi="Times New Roman" w:cs="Times New Roman"/>
                <w:sz w:val="24"/>
                <w:szCs w:val="24"/>
              </w:rPr>
              <w:t xml:space="preserve">u na głębokość </w:t>
            </w:r>
          </w:p>
          <w:p w:rsidR="003E1DC0" w:rsidRDefault="003E1DC0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1m poniżej zwierciadła wody w rzece. </w:t>
            </w:r>
          </w:p>
          <w:p w:rsidR="003E1DC0" w:rsidRDefault="003E1DC0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zabezpieczenia miejsca ułożenia materacy i koszy gabionowych przewiduje, że Wykonawca rozwiąże </w:t>
            </w:r>
            <w:r w:rsidR="00522703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bookmarkStart w:id="0" w:name="_GoBack"/>
            <w:bookmarkEnd w:id="0"/>
          </w:p>
          <w:p w:rsidR="00DE00E9" w:rsidRPr="00FD2CE5" w:rsidRDefault="003E1DC0" w:rsidP="00A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zależności od posiadanego sprzętu i maszyn</w:t>
            </w: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5"/>
    <w:rsid w:val="0039245E"/>
    <w:rsid w:val="003B2DD8"/>
    <w:rsid w:val="003E1DC0"/>
    <w:rsid w:val="00522703"/>
    <w:rsid w:val="00547B88"/>
    <w:rsid w:val="006B45F2"/>
    <w:rsid w:val="007A6A38"/>
    <w:rsid w:val="00976BCD"/>
    <w:rsid w:val="00990CEB"/>
    <w:rsid w:val="00AC6ECE"/>
    <w:rsid w:val="00C54D51"/>
    <w:rsid w:val="00DB56FD"/>
    <w:rsid w:val="00DB68E6"/>
    <w:rsid w:val="00DE00E9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Izabela Gontarek</cp:lastModifiedBy>
  <cp:revision>3</cp:revision>
  <cp:lastPrinted>2019-04-26T08:20:00Z</cp:lastPrinted>
  <dcterms:created xsi:type="dcterms:W3CDTF">2019-04-26T09:09:00Z</dcterms:created>
  <dcterms:modified xsi:type="dcterms:W3CDTF">2019-04-26T09:38:00Z</dcterms:modified>
</cp:coreProperties>
</file>