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6D43AD" w:rsidP="005222A9">
      <w:pPr>
        <w:pStyle w:val="Nagwek3"/>
        <w:rPr>
          <w:rFonts w:ascii="Arial" w:hAnsi="Arial" w:cs="Arial"/>
          <w:b/>
          <w:i w:val="0"/>
          <w:sz w:val="18"/>
          <w:szCs w:val="18"/>
        </w:rPr>
      </w:pPr>
      <w:r>
        <w:rPr>
          <w:noProof/>
        </w:rPr>
        <w:drawing>
          <wp:anchor distT="0" distB="0" distL="114300" distR="114300" simplePos="0" relativeHeight="251659264" behindDoc="0" locked="0" layoutInCell="1" allowOverlap="1" wp14:anchorId="5EF915B7" wp14:editId="14C30525">
            <wp:simplePos x="0" y="0"/>
            <wp:positionH relativeFrom="page">
              <wp:posOffset>334043</wp:posOffset>
            </wp:positionH>
            <wp:positionV relativeFrom="paragraph">
              <wp:posOffset>92710</wp:posOffset>
            </wp:positionV>
            <wp:extent cx="6985944" cy="738877"/>
            <wp:effectExtent l="0" t="0" r="571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F50655" w:rsidRDefault="00F50655" w:rsidP="006E5CC9">
      <w:pPr>
        <w:pStyle w:val="Nagwek3"/>
        <w:jc w:val="center"/>
        <w:rPr>
          <w:rFonts w:ascii="Calibri" w:eastAsia="Calibri" w:hAnsi="Calibri"/>
          <w:sz w:val="20"/>
          <w:lang w:eastAsia="en-US"/>
        </w:rPr>
      </w:pPr>
    </w:p>
    <w:p w:rsidR="003E5337" w:rsidRDefault="006D43AD" w:rsidP="00B567B1">
      <w:pPr>
        <w:pStyle w:val="Nagwek3"/>
        <w:pBdr>
          <w:bottom w:val="single" w:sz="6" w:space="1" w:color="auto"/>
        </w:pBdr>
        <w:jc w:val="center"/>
        <w:rPr>
          <w:rFonts w:ascii="Calibri" w:eastAsia="Calibri" w:hAnsi="Calibri"/>
          <w:sz w:val="20"/>
          <w:lang w:eastAsia="en-US"/>
        </w:rPr>
      </w:pPr>
      <w:r w:rsidRPr="006D43AD">
        <w:rPr>
          <w:rFonts w:ascii="Calibri" w:eastAsia="Calibri" w:hAnsi="Calibri"/>
          <w:sz w:val="20"/>
          <w:lang w:eastAsia="en-US"/>
        </w:rPr>
        <w:t>Przekształcenie terenu zalesionego w park dla mieszkańców w ramach rewitalizacji Lubicza Górnego</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6D43AD" w:rsidRDefault="006D43AD" w:rsidP="007B3FEE">
      <w:pPr>
        <w:pStyle w:val="Nagwek3"/>
        <w:pBdr>
          <w:bottom w:val="single" w:sz="6" w:space="1" w:color="auto"/>
        </w:pBdr>
        <w:jc w:val="right"/>
        <w:rPr>
          <w:rFonts w:ascii="Arial" w:hAnsi="Arial" w:cs="Arial"/>
          <w:b/>
          <w:i w:val="0"/>
          <w:sz w:val="18"/>
          <w:szCs w:val="18"/>
        </w:rPr>
      </w:pPr>
    </w:p>
    <w:p w:rsidR="006D43AD" w:rsidRDefault="006D43AD" w:rsidP="007B3FEE">
      <w:pPr>
        <w:pStyle w:val="Nagwek3"/>
        <w:pBdr>
          <w:bottom w:val="single" w:sz="6" w:space="1" w:color="auto"/>
        </w:pBdr>
        <w:jc w:val="right"/>
        <w:rPr>
          <w:rFonts w:ascii="Arial" w:hAnsi="Arial" w:cs="Arial"/>
          <w:b/>
          <w:i w:val="0"/>
          <w:sz w:val="18"/>
          <w:szCs w:val="18"/>
        </w:rPr>
      </w:pPr>
    </w:p>
    <w:p w:rsidR="006D43AD" w:rsidRPr="006D43AD" w:rsidRDefault="006D43AD" w:rsidP="006D43AD">
      <w:pPr>
        <w:jc w:val="right"/>
        <w:rPr>
          <w:rFonts w:ascii="Arial" w:hAnsi="Arial" w:cs="Arial"/>
          <w:b/>
          <w:sz w:val="6"/>
        </w:rPr>
      </w:pPr>
    </w:p>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E767E">
        <w:rPr>
          <w:rFonts w:ascii="Arial" w:hAnsi="Arial" w:cs="Arial"/>
          <w:b/>
        </w:rPr>
        <w:t>3</w:t>
      </w:r>
      <w:r w:rsidR="006D43AD">
        <w:rPr>
          <w:rFonts w:ascii="Arial" w:hAnsi="Arial" w:cs="Arial"/>
          <w:b/>
        </w:rPr>
        <w:t>5</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6D43AD" w:rsidP="003E5337">
      <w:pPr>
        <w:spacing w:before="120" w:after="120"/>
        <w:ind w:left="284"/>
        <w:jc w:val="center"/>
        <w:rPr>
          <w:rFonts w:ascii="Arial" w:hAnsi="Arial" w:cs="Arial"/>
          <w:b/>
          <w:sz w:val="22"/>
          <w:szCs w:val="18"/>
        </w:rPr>
      </w:pPr>
      <w:r w:rsidRPr="006D43AD">
        <w:rPr>
          <w:rFonts w:ascii="Arial" w:hAnsi="Arial" w:cs="Arial"/>
          <w:b/>
          <w:sz w:val="22"/>
          <w:szCs w:val="18"/>
        </w:rPr>
        <w:lastRenderedPageBreak/>
        <w:t>Przekształcenie terenu zalesionego w park dla mieszkańców w ramach rewitalizacji Lubicza Górnego</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6D43AD">
        <w:rPr>
          <w:rFonts w:ascii="Arial" w:hAnsi="Arial" w:cs="Arial"/>
          <w:sz w:val="18"/>
          <w:szCs w:val="18"/>
        </w:rPr>
        <w:t>do dnia 14 kwietnia 2023 r.</w:t>
      </w:r>
      <w:r w:rsidR="00813A79">
        <w:rPr>
          <w:rFonts w:ascii="Arial" w:hAnsi="Arial" w:cs="Arial"/>
          <w:sz w:val="18"/>
          <w:szCs w:val="18"/>
        </w:rPr>
        <w:t xml:space="preserve"> </w:t>
      </w:r>
      <w:bookmarkStart w:id="1" w:name="_GoBack"/>
      <w:bookmarkEnd w:id="1"/>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E767E">
        <w:rPr>
          <w:rFonts w:ascii="Arial" w:hAnsi="Arial" w:cs="Arial"/>
          <w:sz w:val="18"/>
          <w:szCs w:val="18"/>
        </w:rPr>
        <w:t xml:space="preserve">minimalnego 36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9"/>
      <w:footerReference w:type="even" r:id="rId10"/>
      <w:footerReference w:type="default" r:id="rId11"/>
      <w:footerReference w:type="first" r:id="rId12"/>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70" w:rsidRDefault="005B3D70" w:rsidP="007B3FEE">
      <w:r>
        <w:separator/>
      </w:r>
    </w:p>
  </w:endnote>
  <w:endnote w:type="continuationSeparator" w:id="0">
    <w:p w:rsidR="005B3D70" w:rsidRDefault="005B3D7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6D43AD">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6D43AD">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6D43AD" w:rsidP="006D43AD">
        <w:pPr>
          <w:pStyle w:val="Stopka"/>
          <w:widowControl w:val="0"/>
          <w:ind w:left="-426" w:right="-143"/>
          <w:jc w:val="center"/>
          <w:rPr>
            <w:sz w:val="18"/>
          </w:rPr>
        </w:pPr>
        <w:r w:rsidRPr="006D43AD">
          <w:rPr>
            <w:rFonts w:ascii="Calibri" w:eastAsia="Calibri" w:hAnsi="Calibri" w:cs="Calibri"/>
            <w:sz w:val="18"/>
            <w:szCs w:val="16"/>
          </w:rPr>
          <w:t>Projekt współfinansowany ze środków Unii Europejskiej z Europejskiego Funduszu Rozwoju Regionalnego w ramach Regionalnego Programu Operacyjnego Województwa Kujawsko Pomorskiego na lata 2014-2020 Oś Priorytetowa 7 Rozwój lokalny kierowany przez społeczność, Działania 7.1 Rozwój lokalny kierowany przez społeczność</w:t>
        </w: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70" w:rsidRDefault="005B3D70" w:rsidP="007B3FEE">
      <w:r>
        <w:separator/>
      </w:r>
    </w:p>
  </w:footnote>
  <w:footnote w:type="continuationSeparator" w:id="0">
    <w:p w:rsidR="005B3D70" w:rsidRDefault="005B3D70"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FB8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7097-A663-4A4A-8584-F3FF7ACA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2022-08-10T18:22:00Z</dcterms:created>
  <dcterms:modified xsi:type="dcterms:W3CDTF">2022-11-29T15:01:00Z</dcterms:modified>
</cp:coreProperties>
</file>